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 «Школа № 1»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(МБОУ Школа № 1)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Акт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передачи результатов социально-психологического тестирования обучающихся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МБОУ Школа №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на предмет раннего выявления немедицинского потребления наркотических средств и психотропных веществ за 20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/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г. Энск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03.11.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Комиссия, назначенная приказом от </w:t>
      </w:r>
      <w:r>
        <w:rPr>
          <w:rFonts w:hAnsi="Times New Roman" w:cs="Times New Roman"/>
          <w:color w:val="000000"/>
          <w:sz w:val="24"/>
          <w:szCs w:val="24"/>
        </w:rPr>
        <w:t>05</w:t>
      </w:r>
      <w:r>
        <w:rPr>
          <w:rFonts w:hAnsi="Times New Roman" w:cs="Times New Roman"/>
          <w:color w:val="000000"/>
          <w:sz w:val="24"/>
          <w:szCs w:val="24"/>
        </w:rPr>
        <w:t>.09.2022</w:t>
      </w:r>
      <w:r>
        <w:rPr>
          <w:rFonts w:hAnsi="Times New Roman" w:cs="Times New Roman"/>
          <w:color w:val="000000"/>
          <w:sz w:val="24"/>
          <w:szCs w:val="24"/>
        </w:rPr>
        <w:t xml:space="preserve"> № </w:t>
      </w:r>
      <w:r>
        <w:rPr>
          <w:rFonts w:hAnsi="Times New Roman" w:cs="Times New Roman"/>
          <w:color w:val="000000"/>
          <w:sz w:val="24"/>
          <w:szCs w:val="24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, в составе: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председателя: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заместителя директора по ВР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С.Я. Яковлевой;</w:t>
            </w:r>
          </w:p>
        </w:tc>
      </w:tr>
      <w:tr>
        <w:trPr>
          <w:trHeight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заместителя председателя: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И.П. Варламовой;</w:t>
            </w:r>
          </w:p>
        </w:tc>
      </w:tr>
      <w:tr>
        <w:trPr>
          <w:trHeight w:val="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членов комиссии: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классного руководителя 7-го класса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В.Э. Козаковой;</w:t>
            </w:r>
          </w:p>
        </w:tc>
      </w:tr>
      <w:tr>
        <w:trPr>
          <w:trHeight w:val="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классного руководителя 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класса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Е.Ю. Резниченко;</w:t>
            </w:r>
          </w:p>
        </w:tc>
      </w:tr>
      <w:tr>
        <w:trPr>
          <w:trHeight w:val="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классного руководителя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класса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Е.А. Кондратюка;</w:t>
            </w:r>
          </w:p>
        </w:tc>
      </w:tr>
      <w:tr>
        <w:trPr>
          <w:trHeight w:val="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классного руководителя 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класса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О.О. Сидоровой;</w:t>
            </w:r>
          </w:p>
        </w:tc>
      </w:tr>
      <w:tr>
        <w:trPr>
          <w:trHeight w:val="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классного руководителя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класса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А.А. Сергеевой;</w:t>
            </w:r>
          </w:p>
        </w:tc>
      </w:tr>
      <w:tr>
        <w:trPr>
          <w:trHeight w:val="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информатики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Ш.Ю. Золотова,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период с </w:t>
      </w:r>
      <w:r>
        <w:rPr>
          <w:rFonts w:hAnsi="Times New Roman" w:cs="Times New Roman"/>
          <w:color w:val="000000"/>
          <w:sz w:val="24"/>
          <w:szCs w:val="24"/>
        </w:rPr>
        <w:t>15.09.20</w:t>
      </w:r>
      <w:r>
        <w:rPr>
          <w:rFonts w:hAnsi="Times New Roman" w:cs="Times New Roman"/>
          <w:color w:val="000000"/>
          <w:sz w:val="24"/>
          <w:szCs w:val="24"/>
        </w:rPr>
        <w:t>22</w:t>
      </w:r>
      <w:r>
        <w:rPr>
          <w:rFonts w:hAnsi="Times New Roman" w:cs="Times New Roman"/>
          <w:color w:val="000000"/>
          <w:sz w:val="24"/>
          <w:szCs w:val="24"/>
        </w:rPr>
        <w:t xml:space="preserve"> по </w:t>
      </w:r>
      <w:r>
        <w:rPr>
          <w:rFonts w:hAnsi="Times New Roman" w:cs="Times New Roman"/>
          <w:color w:val="000000"/>
          <w:sz w:val="24"/>
          <w:szCs w:val="24"/>
        </w:rPr>
        <w:t>03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10.</w:t>
      </w:r>
      <w:r>
        <w:rPr>
          <w:rFonts w:hAnsi="Times New Roman" w:cs="Times New Roman"/>
          <w:color w:val="000000"/>
          <w:sz w:val="24"/>
          <w:szCs w:val="24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22</w:t>
      </w:r>
      <w:r>
        <w:rPr>
          <w:rFonts w:hAnsi="Times New Roman" w:cs="Times New Roman"/>
          <w:color w:val="000000"/>
          <w:sz w:val="24"/>
          <w:szCs w:val="24"/>
        </w:rPr>
        <w:t xml:space="preserve"> обеспечила организационно-техническое сопровождение социально-психологического тестирования обучающихся </w:t>
      </w:r>
      <w:r>
        <w:rPr>
          <w:rFonts w:hAnsi="Times New Roman" w:cs="Times New Roman"/>
          <w:color w:val="000000"/>
          <w:sz w:val="24"/>
          <w:szCs w:val="24"/>
        </w:rPr>
        <w:t>МБОУ Школа № 1</w:t>
      </w:r>
      <w:r>
        <w:rPr>
          <w:rFonts w:hAnsi="Times New Roman" w:cs="Times New Roman"/>
          <w:color w:val="000000"/>
          <w:sz w:val="24"/>
          <w:szCs w:val="24"/>
        </w:rPr>
        <w:t xml:space="preserve"> по методике </w:t>
      </w:r>
      <w:r>
        <w:rPr>
          <w:rFonts w:hAnsi="Times New Roman" w:cs="Times New Roman"/>
          <w:color w:val="000000"/>
          <w:sz w:val="24"/>
          <w:szCs w:val="24"/>
        </w:rPr>
        <w:t>первичной диагностики и выявления детей группы риска, авторы: М.И. Рожков, М.А. Ковальчук</w:t>
      </w:r>
      <w:r>
        <w:rPr>
          <w:rFonts w:hAnsi="Times New Roman" w:cs="Times New Roman"/>
          <w:color w:val="000000"/>
          <w:sz w:val="24"/>
          <w:szCs w:val="24"/>
        </w:rPr>
        <w:t>. Комиссия составила настоящий акт о нижеследующем.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Комиссия установила: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обучающихся, подлежащих тестированию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обучающихся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прошли тестирование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 прошли тестирование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отказались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болели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другие причины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8-й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9-й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10-й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11-й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Комиссия передает: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запечатанные конверты с заполненными бланками – </w:t>
      </w: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штук, из них: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пакет с заполненными бланками обучающихся 7-го класса – </w:t>
      </w: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шт.;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пакет с заполненными бланками обучающихся 8-го класса – </w:t>
      </w: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шт.;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пакет с заполненными бланками обучающихся 9-го класса – </w:t>
      </w: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 xml:space="preserve"> шт.;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пакет с заполненными бланками обучающихся 10-го класса – </w:t>
      </w: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 xml:space="preserve"> шт.;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пакет с заполненными бланками обучающихся 11-го класса – </w:t>
      </w: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 xml:space="preserve"> шт.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Яковлева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С.Я. Яковлева</w:t>
            </w:r>
          </w:p>
        </w:tc>
      </w:tr>
      <w:tr>
        <w:trPr>
          <w:trHeight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председателя: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Варламова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И.П. Варламова</w:t>
            </w:r>
          </w:p>
        </w:tc>
      </w:tr>
      <w:tr>
        <w:trPr>
          <w:trHeight w:val="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 комиссии: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Козакова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В.Э. Козакова</w:t>
            </w:r>
          </w:p>
        </w:tc>
      </w:tr>
      <w:tr>
        <w:trPr>
          <w:trHeight w:val="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Резниченко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Е.Ю. Резниченко</w:t>
            </w:r>
          </w:p>
        </w:tc>
      </w:tr>
      <w:tr>
        <w:trPr>
          <w:trHeight w:val="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Кондратюк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Е.А. Кондратюк</w:t>
            </w:r>
          </w:p>
        </w:tc>
      </w:tr>
      <w:tr>
        <w:trPr>
          <w:trHeight w:val="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Сидорова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О.О. Сидорова</w:t>
            </w:r>
          </w:p>
        </w:tc>
      </w:tr>
      <w:tr>
        <w:trPr>
          <w:trHeight w:val="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Сергеева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А.А. Сергеева</w:t>
            </w:r>
          </w:p>
        </w:tc>
      </w:tr>
      <w:tr>
        <w:trPr>
          <w:trHeight w:val="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Золотов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Ш.Ю. Золотов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91c63155e6ee4f4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