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B7B" w:rsidRPr="00A41B7B" w:rsidRDefault="00A41B7B" w:rsidP="00EE3A79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28"/>
          <w:szCs w:val="24"/>
          <w:lang w:eastAsia="ru-RU"/>
        </w:rPr>
      </w:pPr>
      <w:r w:rsidRPr="00A41B7B">
        <w:rPr>
          <w:rFonts w:eastAsia="Times New Roman" w:cs="Times New Roman"/>
          <w:b/>
          <w:bCs/>
          <w:kern w:val="36"/>
          <w:sz w:val="28"/>
          <w:szCs w:val="24"/>
          <w:lang w:eastAsia="ru-RU"/>
        </w:rPr>
        <w:t>Средства обучения и воспитания, приспособленные для использования инвалидами и лицами с ограниченными возможностями здоровья</w:t>
      </w:r>
    </w:p>
    <w:p w:rsidR="00A41B7B" w:rsidRPr="00A41B7B" w:rsidRDefault="00A41B7B" w:rsidP="00A41B7B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bookmarkStart w:id="0" w:name="_GoBack"/>
      <w:r w:rsidRPr="00A41B7B">
        <w:rPr>
          <w:rFonts w:eastAsia="Times New Roman" w:cs="Times New Roman"/>
          <w:szCs w:val="24"/>
          <w:lang w:eastAsia="ru-RU"/>
        </w:rPr>
        <w:t xml:space="preserve">Средства обучения и воспитания – это те материалы, с помощью которых учитель осуществляет обучающее воздействие (учебный процесс). К средствам обучения относятся предметы материальной и духовной культуры, которые используются при решении педагогических задач. Они обеспечивают реализацию принципа наглядности и содействуют повышению эффективности учебного процесса, дают учащимся материал в форме наблюдений и </w:t>
      </w:r>
      <w:proofErr w:type="gramStart"/>
      <w:r w:rsidRPr="00A41B7B">
        <w:rPr>
          <w:rFonts w:eastAsia="Times New Roman" w:cs="Times New Roman"/>
          <w:szCs w:val="24"/>
          <w:lang w:eastAsia="ru-RU"/>
        </w:rPr>
        <w:t>впечатлений для осуществления учебного познания</w:t>
      </w:r>
      <w:proofErr w:type="gramEnd"/>
      <w:r w:rsidRPr="00A41B7B">
        <w:rPr>
          <w:rFonts w:eastAsia="Times New Roman" w:cs="Times New Roman"/>
          <w:szCs w:val="24"/>
          <w:lang w:eastAsia="ru-RU"/>
        </w:rPr>
        <w:t xml:space="preserve"> и мыслительной деятельности на всех этапах обучения.</w:t>
      </w:r>
    </w:p>
    <w:p w:rsidR="00A41B7B" w:rsidRPr="00A41B7B" w:rsidRDefault="00A41B7B" w:rsidP="00A41B7B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>Реализовать принцип наглядности в обучении помогают визуал</w:t>
      </w:r>
      <w:r w:rsidRPr="00EE3A79">
        <w:rPr>
          <w:rFonts w:eastAsia="Times New Roman" w:cs="Times New Roman"/>
          <w:szCs w:val="24"/>
          <w:lang w:eastAsia="ru-RU"/>
        </w:rPr>
        <w:t xml:space="preserve">ьные средства. В МБОУ «Эшилхатойская СОШ» </w:t>
      </w:r>
      <w:r w:rsidRPr="00A41B7B">
        <w:rPr>
          <w:rFonts w:eastAsia="Times New Roman" w:cs="Times New Roman"/>
          <w:szCs w:val="24"/>
          <w:lang w:eastAsia="ru-RU"/>
        </w:rPr>
        <w:t xml:space="preserve">широко используются предметы и объекты природной и искусственной среды: карты, схемы, диаграммы, модели, дорожные знаки, математические символы, наглядные пособия, кинофильмы, </w:t>
      </w:r>
      <w:proofErr w:type="spellStart"/>
      <w:r w:rsidRPr="00A41B7B">
        <w:rPr>
          <w:rFonts w:eastAsia="Times New Roman" w:cs="Times New Roman"/>
          <w:szCs w:val="24"/>
          <w:lang w:eastAsia="ru-RU"/>
        </w:rPr>
        <w:t>видеоуроки</w:t>
      </w:r>
      <w:proofErr w:type="spellEnd"/>
      <w:r w:rsidRPr="00A41B7B">
        <w:rPr>
          <w:rFonts w:eastAsia="Times New Roman" w:cs="Times New Roman"/>
          <w:szCs w:val="24"/>
          <w:lang w:eastAsia="ru-RU"/>
        </w:rPr>
        <w:t>. При использовании наглядных средств соблюдается ряд условий: применяемая наглядность должна соответствовать возрасту учащихся; она должна использоваться в меру и показывать ее следует только в соответствующий момент занятия или урока; наглядность должна быть эстетически выполнена; также она должна быть хорошо видна с последней парты; привлекать самих учащихся к нахождению желаемой информации в наглядном пособии или демонстрационном устройстве. К проведению демонстраций предъявляют следующие требования: демонстрируемые на классной доске или учительском столе предметы должны иметь достаточные размеры для хорошей видимости даже с последней парты. Рационально сочетается компьютерная техника, ИКТ с другими средствами обучения, не преувеличивается значимость использования новых информационных технологий. Они, несмотря на высокую эффективность, не могут заменить живое слово учителя, общение, недооценка которых может привести к сдерживанию развития личности.</w:t>
      </w:r>
    </w:p>
    <w:bookmarkEnd w:id="0"/>
    <w:p w:rsidR="00A41B7B" w:rsidRPr="00A41B7B" w:rsidRDefault="00A41B7B" w:rsidP="00A41B7B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 xml:space="preserve">В </w:t>
      </w:r>
      <w:r w:rsidRPr="00EE3A79">
        <w:rPr>
          <w:rFonts w:eastAsia="Times New Roman" w:cs="Times New Roman"/>
          <w:szCs w:val="24"/>
          <w:lang w:eastAsia="ru-RU"/>
        </w:rPr>
        <w:t>МБОУ «Эшилхатойская СОШ»</w:t>
      </w:r>
      <w:r w:rsidRPr="00A41B7B">
        <w:rPr>
          <w:rFonts w:eastAsia="Times New Roman" w:cs="Times New Roman"/>
          <w:szCs w:val="24"/>
          <w:lang w:eastAsia="ru-RU"/>
        </w:rPr>
        <w:t xml:space="preserve"> используются следующие средства обучения и воспитания:</w:t>
      </w:r>
    </w:p>
    <w:p w:rsidR="00A41B7B" w:rsidRPr="00A41B7B" w:rsidRDefault="00A41B7B" w:rsidP="00A41B7B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>Печатные</w:t>
      </w:r>
    </w:p>
    <w:p w:rsidR="00A41B7B" w:rsidRPr="00A41B7B" w:rsidRDefault="00A41B7B" w:rsidP="00A41B7B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>(учебники и учебные пособия, книги для чтения, хрестоматии, атласы, рабочие тетради и т.д.);</w:t>
      </w:r>
    </w:p>
    <w:p w:rsidR="00A41B7B" w:rsidRPr="00A41B7B" w:rsidRDefault="00A41B7B" w:rsidP="00A41B7B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>Визуальные (зрительные):</w:t>
      </w:r>
    </w:p>
    <w:p w:rsidR="00A41B7B" w:rsidRPr="00A41B7B" w:rsidRDefault="00A41B7B" w:rsidP="00A41B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 xml:space="preserve">таблицы по истории, биологии, географии, физике, математике, русскому языку, </w:t>
      </w:r>
      <w:proofErr w:type="gramStart"/>
      <w:r w:rsidRPr="00A41B7B">
        <w:rPr>
          <w:rFonts w:eastAsia="Times New Roman" w:cs="Times New Roman"/>
          <w:szCs w:val="24"/>
          <w:lang w:eastAsia="ru-RU"/>
        </w:rPr>
        <w:t>английскому,  литературе</w:t>
      </w:r>
      <w:proofErr w:type="gramEnd"/>
      <w:r w:rsidRPr="00A41B7B">
        <w:rPr>
          <w:rFonts w:eastAsia="Times New Roman" w:cs="Times New Roman"/>
          <w:szCs w:val="24"/>
          <w:lang w:eastAsia="ru-RU"/>
        </w:rPr>
        <w:t>, родным языкам, технологии, химии, начальным классам;</w:t>
      </w:r>
    </w:p>
    <w:p w:rsidR="00A41B7B" w:rsidRPr="00A41B7B" w:rsidRDefault="00A41B7B" w:rsidP="00A41B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>карты по истории и географии;</w:t>
      </w:r>
    </w:p>
    <w:p w:rsidR="00A41B7B" w:rsidRPr="00A41B7B" w:rsidRDefault="00A41B7B" w:rsidP="00A41B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>картины на уроках русского языка, литературы, изобразительного искусства;</w:t>
      </w:r>
    </w:p>
    <w:p w:rsidR="00A41B7B" w:rsidRPr="00A41B7B" w:rsidRDefault="00A41B7B" w:rsidP="00A41B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>портреты (по всем учебным предметам);</w:t>
      </w:r>
    </w:p>
    <w:p w:rsidR="00A41B7B" w:rsidRPr="00A41B7B" w:rsidRDefault="00A41B7B" w:rsidP="00A41B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>натуральные объекты (на уроке биологии);</w:t>
      </w:r>
    </w:p>
    <w:p w:rsidR="00A41B7B" w:rsidRPr="00A41B7B" w:rsidRDefault="00A41B7B" w:rsidP="00A41B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>модели, муляжи, макеты по биологии, географии, математике, физике, начальным классам;</w:t>
      </w:r>
    </w:p>
    <w:p w:rsidR="00A41B7B" w:rsidRPr="00A41B7B" w:rsidRDefault="00A41B7B" w:rsidP="00A41B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>лабораторное оборудование – на уроках физики, химии, биологии.</w:t>
      </w:r>
    </w:p>
    <w:p w:rsidR="00A41B7B" w:rsidRPr="00A41B7B" w:rsidRDefault="00A41B7B" w:rsidP="00A41B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>магнитные доски</w:t>
      </w:r>
    </w:p>
    <w:p w:rsidR="00A41B7B" w:rsidRPr="00A41B7B" w:rsidRDefault="00A41B7B" w:rsidP="00A41B7B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>Механические визуальные приборы:</w:t>
      </w:r>
    </w:p>
    <w:p w:rsidR="00A41B7B" w:rsidRPr="00A41B7B" w:rsidRDefault="00A41B7B" w:rsidP="00A4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>микроскоп</w:t>
      </w:r>
    </w:p>
    <w:p w:rsidR="00A41B7B" w:rsidRPr="00A41B7B" w:rsidRDefault="00A41B7B" w:rsidP="00A4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>телескоп</w:t>
      </w:r>
    </w:p>
    <w:p w:rsidR="00A41B7B" w:rsidRPr="00A41B7B" w:rsidRDefault="00A41B7B" w:rsidP="00A4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>фотоаппарат</w:t>
      </w:r>
    </w:p>
    <w:p w:rsidR="00A41B7B" w:rsidRPr="00A41B7B" w:rsidRDefault="00A41B7B" w:rsidP="00A4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>видеокамера</w:t>
      </w:r>
    </w:p>
    <w:p w:rsidR="00A41B7B" w:rsidRPr="00A41B7B" w:rsidRDefault="00A41B7B" w:rsidP="00A41B7B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>Электронные образовательные ресурсы:</w:t>
      </w:r>
    </w:p>
    <w:p w:rsidR="00A41B7B" w:rsidRPr="00A41B7B" w:rsidRDefault="00A41B7B" w:rsidP="00A41B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>мультимедийные учебники и универсальные энциклопедии</w:t>
      </w:r>
    </w:p>
    <w:p w:rsidR="00A41B7B" w:rsidRPr="00A41B7B" w:rsidRDefault="00A41B7B" w:rsidP="00A41B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>сетевые образовательные ресурсы</w:t>
      </w:r>
    </w:p>
    <w:p w:rsidR="00A41B7B" w:rsidRPr="00A41B7B" w:rsidRDefault="00A41B7B" w:rsidP="00A41B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lastRenderedPageBreak/>
        <w:t>электронные журналы и дневники</w:t>
      </w:r>
    </w:p>
    <w:p w:rsidR="00A41B7B" w:rsidRPr="00A41B7B" w:rsidRDefault="00A41B7B" w:rsidP="00A41B7B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>Аудиальные (слуховые):</w:t>
      </w:r>
    </w:p>
    <w:p w:rsidR="00A41B7B" w:rsidRPr="00A41B7B" w:rsidRDefault="00A41B7B" w:rsidP="00A41B7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>наушники</w:t>
      </w:r>
    </w:p>
    <w:p w:rsidR="00A41B7B" w:rsidRPr="00A41B7B" w:rsidRDefault="00A41B7B" w:rsidP="00A41B7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>микрофон</w:t>
      </w:r>
    </w:p>
    <w:p w:rsidR="00A41B7B" w:rsidRPr="00A41B7B" w:rsidRDefault="00A41B7B" w:rsidP="00A41B7B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>Аудиовизуальные (зрительно-слуховые):</w:t>
      </w:r>
    </w:p>
    <w:p w:rsidR="00A41B7B" w:rsidRPr="00A41B7B" w:rsidRDefault="00A41B7B" w:rsidP="00A41B7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>образовательные видеофильмы, учебные фильмы, в том числе на цифровых носителях и т.п.;</w:t>
      </w:r>
    </w:p>
    <w:p w:rsidR="00A41B7B" w:rsidRPr="00A41B7B" w:rsidRDefault="00A41B7B" w:rsidP="00A41B7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>презентации</w:t>
      </w:r>
    </w:p>
    <w:p w:rsidR="00A41B7B" w:rsidRPr="00A41B7B" w:rsidRDefault="00A41B7B" w:rsidP="00A41B7B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>Средства, автоматизирующие процесс обучения:</w:t>
      </w:r>
    </w:p>
    <w:p w:rsidR="00A41B7B" w:rsidRPr="00A41B7B" w:rsidRDefault="00A41B7B" w:rsidP="00A41B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>компьютеры;</w:t>
      </w:r>
    </w:p>
    <w:p w:rsidR="00A41B7B" w:rsidRPr="00A41B7B" w:rsidRDefault="00A41B7B" w:rsidP="00A41B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>мультимедийное оборудование;</w:t>
      </w:r>
    </w:p>
    <w:p w:rsidR="00A41B7B" w:rsidRPr="00A41B7B" w:rsidRDefault="00A41B7B" w:rsidP="00A41B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>интерактивная доска</w:t>
      </w:r>
    </w:p>
    <w:p w:rsidR="00A41B7B" w:rsidRPr="00A41B7B" w:rsidRDefault="00A41B7B" w:rsidP="00A41B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>проекторы</w:t>
      </w:r>
    </w:p>
    <w:p w:rsidR="00A41B7B" w:rsidRPr="00A41B7B" w:rsidRDefault="00A41B7B" w:rsidP="00A41B7B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>Словесные:</w:t>
      </w:r>
    </w:p>
    <w:p w:rsidR="00A41B7B" w:rsidRPr="00A41B7B" w:rsidRDefault="00A41B7B" w:rsidP="00A41B7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>учебники;</w:t>
      </w:r>
    </w:p>
    <w:p w:rsidR="00A41B7B" w:rsidRPr="00A41B7B" w:rsidRDefault="00A41B7B" w:rsidP="00A41B7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>художественная литература;</w:t>
      </w:r>
    </w:p>
    <w:p w:rsidR="00A41B7B" w:rsidRPr="00A41B7B" w:rsidRDefault="00A41B7B" w:rsidP="00A41B7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>словари;</w:t>
      </w:r>
    </w:p>
    <w:p w:rsidR="00A41B7B" w:rsidRPr="00A41B7B" w:rsidRDefault="00A41B7B" w:rsidP="00A41B7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>учебные пособия</w:t>
      </w:r>
    </w:p>
    <w:p w:rsidR="00A41B7B" w:rsidRPr="00A41B7B" w:rsidRDefault="00A41B7B" w:rsidP="00A41B7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>другая необходимая литература</w:t>
      </w:r>
    </w:p>
    <w:p w:rsidR="00A41B7B" w:rsidRPr="00A41B7B" w:rsidRDefault="00A41B7B" w:rsidP="00A41B7B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>Спортивное оборудование:</w:t>
      </w:r>
    </w:p>
    <w:p w:rsidR="00A41B7B" w:rsidRPr="00A41B7B" w:rsidRDefault="00A41B7B" w:rsidP="00A41B7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>тренажеры</w:t>
      </w:r>
    </w:p>
    <w:p w:rsidR="00A41B7B" w:rsidRPr="00A41B7B" w:rsidRDefault="00A41B7B" w:rsidP="00A41B7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>гимнастическое оборудование</w:t>
      </w:r>
    </w:p>
    <w:p w:rsidR="00A41B7B" w:rsidRPr="00A41B7B" w:rsidRDefault="00A41B7B" w:rsidP="00A41B7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>спортивные снаряды</w:t>
      </w:r>
    </w:p>
    <w:p w:rsidR="00A41B7B" w:rsidRPr="00A41B7B" w:rsidRDefault="00A41B7B" w:rsidP="00A41B7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>мячи, скакалки, обручи и т.п.</w:t>
      </w:r>
    </w:p>
    <w:p w:rsidR="00A41B7B" w:rsidRPr="00A41B7B" w:rsidRDefault="00A41B7B" w:rsidP="00A41B7B">
      <w:pPr>
        <w:spacing w:after="100" w:afterAutospacing="1" w:line="240" w:lineRule="auto"/>
        <w:outlineLvl w:val="1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>О средствах воспитания</w:t>
      </w:r>
    </w:p>
    <w:p w:rsidR="00A41B7B" w:rsidRPr="00A41B7B" w:rsidRDefault="00A41B7B" w:rsidP="00A41B7B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>Традиционно в качестве средств воспитания рассматривают объекты материальной и духовной культуры, которые используют для решения воспитательных задач, соблюдая следующие условия: 1) с данным объектом связана информация, необходимая для развития внутреннего мира личности воспитанника; 2) информация об объекте выделена как предмет освоения в образной, наглядно-действенной или знаково-символьной (устной или письменной) форме; 3) объект вместе со своей информацией включен в общение и совместную деятельность воспитателя и воспитанников.</w:t>
      </w:r>
    </w:p>
    <w:p w:rsidR="00A41B7B" w:rsidRPr="00A41B7B" w:rsidRDefault="00A41B7B" w:rsidP="00A41B7B">
      <w:pPr>
        <w:spacing w:after="100" w:afterAutospacing="1" w:line="240" w:lineRule="auto"/>
        <w:outlineLvl w:val="2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>1. Общение как средство воспитания</w:t>
      </w:r>
    </w:p>
    <w:p w:rsidR="00A41B7B" w:rsidRPr="00A41B7B" w:rsidRDefault="00A41B7B" w:rsidP="00A41B7B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>а) непосредственное, в форме прямых контактов учителя и обучающегося, индивидуальные беседы;</w:t>
      </w:r>
    </w:p>
    <w:p w:rsidR="00A41B7B" w:rsidRPr="00A41B7B" w:rsidRDefault="00A41B7B" w:rsidP="00A41B7B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>б) опосредованное, проявляющееся в том, что учитель направляет свои воздействия не на воспитанника, а на знания, которые тот должен усвоить, на качества личности, которые он должен сформировать, на ценности, в которых он должен определенным образом сориентироваться. Реализуется через классные часы, школьные праздники и мероприятия.</w:t>
      </w:r>
    </w:p>
    <w:p w:rsidR="00A41B7B" w:rsidRPr="00A41B7B" w:rsidRDefault="00A41B7B" w:rsidP="00A41B7B">
      <w:pPr>
        <w:spacing w:after="100" w:afterAutospacing="1" w:line="240" w:lineRule="auto"/>
        <w:outlineLvl w:val="2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>2. Учение как средство воспитания</w:t>
      </w:r>
    </w:p>
    <w:p w:rsidR="00A41B7B" w:rsidRPr="00A41B7B" w:rsidRDefault="00A41B7B" w:rsidP="00A41B7B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lastRenderedPageBreak/>
        <w:t>Учение как деятельность ученика, в результате которой он усваивает знания, формирует умения и навыки, выступает одним из ведущих воспитательных средств, обеспечивая целенаправленное формирование отношения ученика к предметам и явлениям окружающего мира. В ходе обучения воспитывающее влияние на обучающихся оказывают содержание изучаемого материала, формы и методы учебной работы, личность учителя, его отношение к ученикам, учебному предмету и всему миру, а также обстановка в классе и школе.</w:t>
      </w:r>
    </w:p>
    <w:p w:rsidR="00A41B7B" w:rsidRPr="00A41B7B" w:rsidRDefault="00A41B7B" w:rsidP="00A41B7B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>С целью повышения эффективности воспитательного воздействия учения на уроках практикуется совместная продуктивная деятельность школьников. В основе такой деятельности лежит учебное взаимодействие, в ходе которого дети: а) выясняют условия совместного выполнения задания; б) организуют его взаимное обсуждение; в) фиксируют ход совместной работы; г) обсуждают полученные результаты; д) оценивают успехи каждого; е) утверждают самооценки членов группы; е) совместно решают, как будут отчитываться о выполнения задания; ж) проверяют и оценивают итоги совместно проделанной работы.</w:t>
      </w:r>
    </w:p>
    <w:p w:rsidR="00A41B7B" w:rsidRPr="00A41B7B" w:rsidRDefault="00A41B7B" w:rsidP="00A41B7B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>Совместная деятельность школьников становится продуктивной, если она осуществляется при условии включения каждого ученика в решение задач в начале процесса усвоения нового предметного содержания, а также при активном его сотрудничестве с учителем и другими учениками.</w:t>
      </w:r>
    </w:p>
    <w:p w:rsidR="00A41B7B" w:rsidRPr="00A41B7B" w:rsidRDefault="00A41B7B" w:rsidP="00A41B7B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>Личностно-развивающие возможности совместной учебной деятельности школьников повышаются при следующих условиях: 1) в ней должны быть воплощены отношения ответственной зависимости; 2) она должна быть социально ценной, значимой и интересной для детей; 3) социальная роль ребенка в процессе совместной деятельности и функционирования должна меняться (например, роль старшего – на роль подчиненного и наоборот); 4) совместная деятельность должна быть эмоционально насыщена коллективными переживаниями, сострадани</w:t>
      </w:r>
      <w:r w:rsidRPr="00EE3A79">
        <w:rPr>
          <w:rFonts w:eastAsia="Times New Roman" w:cs="Times New Roman"/>
          <w:szCs w:val="24"/>
          <w:lang w:eastAsia="ru-RU"/>
        </w:rPr>
        <w:t xml:space="preserve">ем к неудачам других детей и </w:t>
      </w:r>
      <w:proofErr w:type="spellStart"/>
      <w:r w:rsidRPr="00EE3A79">
        <w:rPr>
          <w:rFonts w:eastAsia="Times New Roman" w:cs="Times New Roman"/>
          <w:szCs w:val="24"/>
          <w:lang w:eastAsia="ru-RU"/>
        </w:rPr>
        <w:t>радованием</w:t>
      </w:r>
      <w:proofErr w:type="spellEnd"/>
      <w:r w:rsidRPr="00A41B7B">
        <w:rPr>
          <w:rFonts w:eastAsia="Times New Roman" w:cs="Times New Roman"/>
          <w:szCs w:val="24"/>
          <w:lang w:eastAsia="ru-RU"/>
        </w:rPr>
        <w:t xml:space="preserve"> их успехам.</w:t>
      </w:r>
    </w:p>
    <w:p w:rsidR="00A41B7B" w:rsidRPr="00A41B7B" w:rsidRDefault="00A41B7B" w:rsidP="00A41B7B">
      <w:pPr>
        <w:spacing w:after="100" w:afterAutospacing="1" w:line="240" w:lineRule="auto"/>
        <w:outlineLvl w:val="2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>3. Труд как средство воспитания</w:t>
      </w:r>
    </w:p>
    <w:p w:rsidR="00A41B7B" w:rsidRPr="00A41B7B" w:rsidRDefault="00A41B7B" w:rsidP="00A41B7B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>Воспитательная сила труда заключается преимущественно в том, что достижение его цели и удовлетворение вследствие этого какой-то потребности влечет за собой появление новых потребностей. Осуществляется через</w:t>
      </w:r>
    </w:p>
    <w:p w:rsidR="00A41B7B" w:rsidRPr="00A41B7B" w:rsidRDefault="00A41B7B" w:rsidP="00A41B7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>дежурство по классу, школе;</w:t>
      </w:r>
    </w:p>
    <w:p w:rsidR="00A41B7B" w:rsidRPr="00A41B7B" w:rsidRDefault="00A41B7B" w:rsidP="00A41B7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>выполнение трудовых поручений</w:t>
      </w:r>
    </w:p>
    <w:p w:rsidR="00A41B7B" w:rsidRPr="00A41B7B" w:rsidRDefault="00A41B7B" w:rsidP="00A41B7B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A41B7B" w:rsidRPr="00A41B7B" w:rsidRDefault="00A41B7B" w:rsidP="00A41B7B">
      <w:pPr>
        <w:spacing w:after="100" w:afterAutospacing="1" w:line="240" w:lineRule="auto"/>
        <w:outlineLvl w:val="2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>4. Игра как средство воспитания</w:t>
      </w:r>
    </w:p>
    <w:p w:rsidR="00A41B7B" w:rsidRPr="00A41B7B" w:rsidRDefault="00A41B7B" w:rsidP="00A41B7B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 xml:space="preserve">Используется как в </w:t>
      </w:r>
      <w:proofErr w:type="gramStart"/>
      <w:r w:rsidRPr="00A41B7B">
        <w:rPr>
          <w:rFonts w:eastAsia="Times New Roman" w:cs="Times New Roman"/>
          <w:szCs w:val="24"/>
          <w:lang w:eastAsia="ru-RU"/>
        </w:rPr>
        <w:t>урочной</w:t>
      </w:r>
      <w:proofErr w:type="gramEnd"/>
      <w:r w:rsidRPr="00A41B7B">
        <w:rPr>
          <w:rFonts w:eastAsia="Times New Roman" w:cs="Times New Roman"/>
          <w:szCs w:val="24"/>
          <w:lang w:eastAsia="ru-RU"/>
        </w:rPr>
        <w:t xml:space="preserve"> так и во внеурочной деятельности, организуется в форме проведения разного рода игр:</w:t>
      </w:r>
    </w:p>
    <w:p w:rsidR="00A41B7B" w:rsidRPr="00A41B7B" w:rsidRDefault="00A41B7B" w:rsidP="00A41B7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firstLine="0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>организационно-</w:t>
      </w:r>
      <w:proofErr w:type="spellStart"/>
      <w:r w:rsidRPr="00A41B7B">
        <w:rPr>
          <w:rFonts w:eastAsia="Times New Roman" w:cs="Times New Roman"/>
          <w:szCs w:val="24"/>
          <w:lang w:eastAsia="ru-RU"/>
        </w:rPr>
        <w:t>деятельностные</w:t>
      </w:r>
      <w:proofErr w:type="spellEnd"/>
      <w:r w:rsidRPr="00A41B7B">
        <w:rPr>
          <w:rFonts w:eastAsia="Times New Roman" w:cs="Times New Roman"/>
          <w:szCs w:val="24"/>
          <w:lang w:eastAsia="ru-RU"/>
        </w:rPr>
        <w:t>;</w:t>
      </w:r>
    </w:p>
    <w:p w:rsidR="00A41B7B" w:rsidRPr="00A41B7B" w:rsidRDefault="00A41B7B" w:rsidP="00A41B7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firstLine="0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>соревновательные;</w:t>
      </w:r>
    </w:p>
    <w:p w:rsidR="00A41B7B" w:rsidRPr="00A41B7B" w:rsidRDefault="00A41B7B" w:rsidP="00A41B7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firstLine="0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>сюжетно-ролевые;</w:t>
      </w:r>
    </w:p>
    <w:p w:rsidR="00A41B7B" w:rsidRPr="00A41B7B" w:rsidRDefault="00A41B7B" w:rsidP="00A41B7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firstLine="0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>спортивные;</w:t>
      </w:r>
    </w:p>
    <w:p w:rsidR="00A41B7B" w:rsidRPr="00A41B7B" w:rsidRDefault="00A41B7B" w:rsidP="00A41B7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firstLine="0"/>
        <w:rPr>
          <w:rFonts w:eastAsia="Times New Roman" w:cs="Times New Roman"/>
          <w:szCs w:val="24"/>
          <w:lang w:eastAsia="ru-RU"/>
        </w:rPr>
      </w:pPr>
      <w:r w:rsidRPr="00A41B7B">
        <w:rPr>
          <w:rFonts w:eastAsia="Times New Roman" w:cs="Times New Roman"/>
          <w:szCs w:val="24"/>
          <w:lang w:eastAsia="ru-RU"/>
        </w:rPr>
        <w:t>дидактические.</w:t>
      </w:r>
    </w:p>
    <w:p w:rsidR="00B341D3" w:rsidRPr="00EE3A79" w:rsidRDefault="00B341D3">
      <w:pPr>
        <w:rPr>
          <w:rFonts w:cs="Times New Roman"/>
          <w:szCs w:val="24"/>
        </w:rPr>
      </w:pPr>
    </w:p>
    <w:sectPr w:rsidR="00B341D3" w:rsidRPr="00EE3A79" w:rsidSect="004D5090"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35767"/>
    <w:multiLevelType w:val="multilevel"/>
    <w:tmpl w:val="87AC5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2C73B2"/>
    <w:multiLevelType w:val="multilevel"/>
    <w:tmpl w:val="7AFEB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AC304A"/>
    <w:multiLevelType w:val="multilevel"/>
    <w:tmpl w:val="72709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B85A58"/>
    <w:multiLevelType w:val="multilevel"/>
    <w:tmpl w:val="30523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080D6E"/>
    <w:multiLevelType w:val="multilevel"/>
    <w:tmpl w:val="CF30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6639A4"/>
    <w:multiLevelType w:val="multilevel"/>
    <w:tmpl w:val="FB1E4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8D4C9B"/>
    <w:multiLevelType w:val="multilevel"/>
    <w:tmpl w:val="29A4D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6C097F"/>
    <w:multiLevelType w:val="multilevel"/>
    <w:tmpl w:val="F2D22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BF7D0A"/>
    <w:multiLevelType w:val="multilevel"/>
    <w:tmpl w:val="6D585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244468"/>
    <w:multiLevelType w:val="multilevel"/>
    <w:tmpl w:val="2DFEC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5"/>
  </w:num>
  <w:num w:numId="5">
    <w:abstractNumId w:val="8"/>
  </w:num>
  <w:num w:numId="6">
    <w:abstractNumId w:val="4"/>
  </w:num>
  <w:num w:numId="7">
    <w:abstractNumId w:val="2"/>
  </w:num>
  <w:num w:numId="8">
    <w:abstractNumId w:val="6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B7B"/>
    <w:rsid w:val="00003C8C"/>
    <w:rsid w:val="000E18B6"/>
    <w:rsid w:val="004B0501"/>
    <w:rsid w:val="004D5090"/>
    <w:rsid w:val="00534153"/>
    <w:rsid w:val="00560E40"/>
    <w:rsid w:val="008D6F99"/>
    <w:rsid w:val="008F233B"/>
    <w:rsid w:val="00A41B7B"/>
    <w:rsid w:val="00B04528"/>
    <w:rsid w:val="00B341D3"/>
    <w:rsid w:val="00B9335E"/>
    <w:rsid w:val="00EE3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BD906"/>
  <w15:chartTrackingRefBased/>
  <w15:docId w15:val="{E7ED77D7-50F7-4618-8D95-DC4DC350B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41B7B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41B7B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41B7B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1B7B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41B7B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B7B"/>
    <w:rPr>
      <w:rFonts w:eastAsia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41B7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7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03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82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51983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89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8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1019</Words>
  <Characters>5813</Characters>
  <Application>Microsoft Office Word</Application>
  <DocSecurity>0</DocSecurity>
  <Lines>48</Lines>
  <Paragraphs>13</Paragraphs>
  <ScaleCrop>false</ScaleCrop>
  <Company/>
  <LinksUpToDate>false</LinksUpToDate>
  <CharactersWithSpaces>6819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ИКТ-001</dc:creator>
  <cp:keywords/>
  <dc:description/>
  <cp:lastModifiedBy>ИКТ-001</cp:lastModifiedBy>
  <cp:revision>2</cp:revision>
  <dcterms:created xsi:type="dcterms:W3CDTF">2022-02-17T06:26:00Z</dcterms:created>
  <dcterms:modified xsi:type="dcterms:W3CDTF">2022-02-17T06:47:00Z</dcterms:modified>
</cp:coreProperties>
</file>