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7B" w:rsidRPr="00A41B7B" w:rsidRDefault="00A41B7B" w:rsidP="00EE3A79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4"/>
          <w:lang w:eastAsia="ru-RU"/>
        </w:rPr>
      </w:pPr>
      <w:r w:rsidRPr="00A41B7B">
        <w:rPr>
          <w:rFonts w:eastAsia="Times New Roman" w:cs="Times New Roman"/>
          <w:b/>
          <w:bCs/>
          <w:kern w:val="36"/>
          <w:sz w:val="28"/>
          <w:szCs w:val="24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r w:rsidRPr="00A41B7B">
        <w:rPr>
          <w:rFonts w:eastAsia="Times New Roman" w:cs="Times New Roman"/>
          <w:szCs w:val="24"/>
          <w:lang w:eastAsia="ru-RU"/>
        </w:rPr>
        <w:t xml:space="preserve">Средства обучения и воспитания – это те материалы, с помощью которых учитель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</w:t>
      </w:r>
      <w:proofErr w:type="gramStart"/>
      <w:r w:rsidRPr="00A41B7B">
        <w:rPr>
          <w:rFonts w:eastAsia="Times New Roman" w:cs="Times New Roman"/>
          <w:szCs w:val="24"/>
          <w:lang w:eastAsia="ru-RU"/>
        </w:rPr>
        <w:t>впечатлений для осуществления учебного познания</w:t>
      </w:r>
      <w:proofErr w:type="gramEnd"/>
      <w:r w:rsidRPr="00A41B7B">
        <w:rPr>
          <w:rFonts w:eastAsia="Times New Roman" w:cs="Times New Roman"/>
          <w:szCs w:val="24"/>
          <w:lang w:eastAsia="ru-RU"/>
        </w:rPr>
        <w:t xml:space="preserve"> и мыслительной деятельности на всех этапах обучения.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Реализовать принцип наглядности в обучении помогают визуал</w:t>
      </w:r>
      <w:r w:rsidRPr="00EE3A79">
        <w:rPr>
          <w:rFonts w:eastAsia="Times New Roman" w:cs="Times New Roman"/>
          <w:szCs w:val="24"/>
          <w:lang w:eastAsia="ru-RU"/>
        </w:rPr>
        <w:t xml:space="preserve">ьные средства. В МБОУ «Эшилхатойская СОШ» </w:t>
      </w:r>
      <w:r w:rsidRPr="00A41B7B">
        <w:rPr>
          <w:rFonts w:eastAsia="Times New Roman" w:cs="Times New Roman"/>
          <w:szCs w:val="24"/>
          <w:lang w:eastAsia="ru-RU"/>
        </w:rPr>
        <w:t xml:space="preserve">широко используются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</w:t>
      </w:r>
      <w:proofErr w:type="spellStart"/>
      <w:r w:rsidRPr="00A41B7B">
        <w:rPr>
          <w:rFonts w:eastAsia="Times New Roman" w:cs="Times New Roman"/>
          <w:szCs w:val="24"/>
          <w:lang w:eastAsia="ru-RU"/>
        </w:rPr>
        <w:t>видеоуроки</w:t>
      </w:r>
      <w:proofErr w:type="spellEnd"/>
      <w:r w:rsidRPr="00A41B7B">
        <w:rPr>
          <w:rFonts w:eastAsia="Times New Roman" w:cs="Times New Roman"/>
          <w:szCs w:val="24"/>
          <w:lang w:eastAsia="ru-RU"/>
        </w:rPr>
        <w:t>. При использовании наглядных средств соблюдается ряд условий: применяемая наглядность должна соответствовать возрасту учащихся; она должна использоваться в меру и показывать ее следует только в соответствующий момент занятия или урока; наглядность должна быть эстетически выполнена; также она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</w:t>
      </w:r>
    </w:p>
    <w:bookmarkEnd w:id="0"/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 xml:space="preserve">В </w:t>
      </w:r>
      <w:r w:rsidRPr="00EE3A79">
        <w:rPr>
          <w:rFonts w:eastAsia="Times New Roman" w:cs="Times New Roman"/>
          <w:szCs w:val="24"/>
          <w:lang w:eastAsia="ru-RU"/>
        </w:rPr>
        <w:t>МБОУ «Эшилхатойская СОШ»</w:t>
      </w:r>
      <w:r w:rsidRPr="00A41B7B">
        <w:rPr>
          <w:rFonts w:eastAsia="Times New Roman" w:cs="Times New Roman"/>
          <w:szCs w:val="24"/>
          <w:lang w:eastAsia="ru-RU"/>
        </w:rPr>
        <w:t xml:space="preserve"> используются следующие средства обучения и воспитания: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Печатные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(учебники и учебные пособия, книги для чтения, хрестоматии, атласы, рабочие тетради и т.д.);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Визуальные (зрительные):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 xml:space="preserve">таблицы по истории, биологии, географии, физике, математике, русскому языку, </w:t>
      </w:r>
      <w:proofErr w:type="gramStart"/>
      <w:r w:rsidRPr="00A41B7B">
        <w:rPr>
          <w:rFonts w:eastAsia="Times New Roman" w:cs="Times New Roman"/>
          <w:szCs w:val="24"/>
          <w:lang w:eastAsia="ru-RU"/>
        </w:rPr>
        <w:t>английскому,  литературе</w:t>
      </w:r>
      <w:proofErr w:type="gramEnd"/>
      <w:r w:rsidRPr="00A41B7B">
        <w:rPr>
          <w:rFonts w:eastAsia="Times New Roman" w:cs="Times New Roman"/>
          <w:szCs w:val="24"/>
          <w:lang w:eastAsia="ru-RU"/>
        </w:rPr>
        <w:t>, родным языкам, технологии, химии, начальным классам;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карты по истории и географии;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картины на уроках русского языка, литературы, изобразительного искусства;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портреты (по всем учебным предметам);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натуральные объекты (на уроке биологии);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модели, муляжи, макеты по биологии, географии, математике, физике, начальным классам;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лабораторное оборудование – на уроках физики, химии, биологии.</w:t>
      </w:r>
    </w:p>
    <w:p w:rsidR="00A41B7B" w:rsidRPr="00A41B7B" w:rsidRDefault="00A41B7B" w:rsidP="00A41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магнитные доски</w:t>
      </w:r>
    </w:p>
    <w:p w:rsidR="00A41B7B" w:rsidRPr="00A41B7B" w:rsidRDefault="00A41B7B" w:rsidP="00A41B7B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Механические визуальные приборы:</w:t>
      </w:r>
    </w:p>
    <w:p w:rsidR="00A41B7B" w:rsidRPr="00A41B7B" w:rsidRDefault="00A41B7B" w:rsidP="00A4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микроскоп</w:t>
      </w:r>
    </w:p>
    <w:p w:rsidR="00A41B7B" w:rsidRPr="00A41B7B" w:rsidRDefault="00A41B7B" w:rsidP="00A4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телескоп</w:t>
      </w:r>
    </w:p>
    <w:p w:rsidR="00A41B7B" w:rsidRPr="00A41B7B" w:rsidRDefault="00A41B7B" w:rsidP="00A4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фотоаппарат</w:t>
      </w:r>
    </w:p>
    <w:p w:rsidR="00A41B7B" w:rsidRPr="00A41B7B" w:rsidRDefault="00A41B7B" w:rsidP="00A41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видеокамера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Электронные образовательные ресурсы:</w:t>
      </w:r>
    </w:p>
    <w:p w:rsidR="00A41B7B" w:rsidRPr="00A41B7B" w:rsidRDefault="00A41B7B" w:rsidP="00A4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мультимедийные учебники и универсальные энциклопедии</w:t>
      </w:r>
    </w:p>
    <w:p w:rsidR="00A41B7B" w:rsidRPr="00A41B7B" w:rsidRDefault="00A41B7B" w:rsidP="00A4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сетевые образовательные ресурсы</w:t>
      </w:r>
    </w:p>
    <w:p w:rsidR="00A41B7B" w:rsidRPr="00A41B7B" w:rsidRDefault="00A41B7B" w:rsidP="00A41B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lastRenderedPageBreak/>
        <w:t>электронные журналы и дневники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Аудиальные (слуховые):</w:t>
      </w:r>
    </w:p>
    <w:p w:rsidR="00A41B7B" w:rsidRPr="00A41B7B" w:rsidRDefault="00A41B7B" w:rsidP="00A41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наушники</w:t>
      </w:r>
    </w:p>
    <w:p w:rsidR="00A41B7B" w:rsidRPr="00A41B7B" w:rsidRDefault="00A41B7B" w:rsidP="00A41B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микрофон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Аудиовизуальные (зрительно-слуховые):</w:t>
      </w:r>
    </w:p>
    <w:p w:rsidR="00A41B7B" w:rsidRPr="00A41B7B" w:rsidRDefault="00A41B7B" w:rsidP="00A41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образовательные видеофильмы, учебные фильмы, в том числе на цифровых носителях и т.п.;</w:t>
      </w:r>
    </w:p>
    <w:p w:rsidR="00A41B7B" w:rsidRPr="00A41B7B" w:rsidRDefault="00A41B7B" w:rsidP="00A41B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презентации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Средства, автоматизирующие процесс обучения:</w:t>
      </w:r>
    </w:p>
    <w:p w:rsidR="00A41B7B" w:rsidRPr="00A41B7B" w:rsidRDefault="00A41B7B" w:rsidP="00A41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компьютеры;</w:t>
      </w:r>
    </w:p>
    <w:p w:rsidR="00A41B7B" w:rsidRPr="00A41B7B" w:rsidRDefault="00A41B7B" w:rsidP="00A41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мультимедийное оборудование;</w:t>
      </w:r>
    </w:p>
    <w:p w:rsidR="00A41B7B" w:rsidRPr="00A41B7B" w:rsidRDefault="00A41B7B" w:rsidP="00A41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интерактивная доска</w:t>
      </w:r>
    </w:p>
    <w:p w:rsidR="00A41B7B" w:rsidRPr="00A41B7B" w:rsidRDefault="00A41B7B" w:rsidP="00A41B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проекторы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Словесные:</w:t>
      </w:r>
    </w:p>
    <w:p w:rsidR="00A41B7B" w:rsidRPr="00A41B7B" w:rsidRDefault="00A41B7B" w:rsidP="00A41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учебники;</w:t>
      </w:r>
    </w:p>
    <w:p w:rsidR="00A41B7B" w:rsidRPr="00A41B7B" w:rsidRDefault="00A41B7B" w:rsidP="00A41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художественная литература;</w:t>
      </w:r>
    </w:p>
    <w:p w:rsidR="00A41B7B" w:rsidRPr="00A41B7B" w:rsidRDefault="00A41B7B" w:rsidP="00A41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словари;</w:t>
      </w:r>
    </w:p>
    <w:p w:rsidR="00A41B7B" w:rsidRPr="00A41B7B" w:rsidRDefault="00A41B7B" w:rsidP="00A41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учебные пособия</w:t>
      </w:r>
    </w:p>
    <w:p w:rsidR="00A41B7B" w:rsidRPr="00A41B7B" w:rsidRDefault="00A41B7B" w:rsidP="00A41B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другая необходимая литература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Спортивное оборудование:</w:t>
      </w:r>
    </w:p>
    <w:p w:rsidR="00A41B7B" w:rsidRPr="00A41B7B" w:rsidRDefault="00A41B7B" w:rsidP="00A41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тренажеры</w:t>
      </w:r>
    </w:p>
    <w:p w:rsidR="00A41B7B" w:rsidRPr="00A41B7B" w:rsidRDefault="00A41B7B" w:rsidP="00A41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гимнастическое оборудование</w:t>
      </w:r>
    </w:p>
    <w:p w:rsidR="00A41B7B" w:rsidRPr="00A41B7B" w:rsidRDefault="00A41B7B" w:rsidP="00A41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спортивные снаряды</w:t>
      </w:r>
    </w:p>
    <w:p w:rsidR="00A41B7B" w:rsidRPr="00A41B7B" w:rsidRDefault="00A41B7B" w:rsidP="00A41B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мячи, скакалки, обручи и т.п.</w:t>
      </w:r>
    </w:p>
    <w:p w:rsidR="00A41B7B" w:rsidRPr="00A41B7B" w:rsidRDefault="00A41B7B" w:rsidP="00A41B7B">
      <w:pPr>
        <w:spacing w:after="100" w:afterAutospacing="1" w:line="240" w:lineRule="auto"/>
        <w:outlineLvl w:val="1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О средствах воспитания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Традиционно в качестве средств воспитания рассматривают объекты материальной и духовной культуры, которые используют для решения воспитательных задач, соблюдая следующие условия: 1) с данным объектом связана информация, необходимая для развития внутреннего мира личности воспитанника; 2) информация об объекте выделена как предмет освоения в образной, наглядно-действенной или знаково-символьной (устной или письменной) форме; 3) объект вместе со своей информацией включен в общение и совместную деятельность воспитателя и воспитанников.</w:t>
      </w:r>
    </w:p>
    <w:p w:rsidR="00A41B7B" w:rsidRPr="00A41B7B" w:rsidRDefault="00A41B7B" w:rsidP="00A41B7B">
      <w:pPr>
        <w:spacing w:after="100" w:afterAutospacing="1" w:line="240" w:lineRule="auto"/>
        <w:outlineLvl w:val="2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1. Общение как средство воспитания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а) непосредственное, в форме прямых контактов учителя и обучающегося, индивидуальные беседы;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б) опосредованное, проявляющееся в том, что учитель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 Реализуется через классные часы, школьные праздники и мероприятия.</w:t>
      </w:r>
    </w:p>
    <w:p w:rsidR="00A41B7B" w:rsidRPr="00A41B7B" w:rsidRDefault="00A41B7B" w:rsidP="00A41B7B">
      <w:pPr>
        <w:spacing w:after="100" w:afterAutospacing="1" w:line="240" w:lineRule="auto"/>
        <w:outlineLvl w:val="2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2. Учение как средство воспитания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lastRenderedPageBreak/>
        <w:t>Учение как деятельность ученика, 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обучающихся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 целью повышения эффективности воспитательного воздействия учения на уроках практикуется совместная продуктивная деятельность школьников. В основе такой деятельности лежит учебное взаимодействие, в ходе которого дети: а) выясняют условия совместного выполнения задания; б) организуют его взаимное обсуждение; в) фиксируют ход совместной работы; г) обсуждают полученные результаты; д) оценивают успехи каждого; е) утверждают самооценки членов группы; е) совместно решают, как будут отчитываться о выполнения задания; ж) проверяют и оценивают итоги совместно проделанной работы.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Личностно-развивающие возможности совместной учебной деятельности школьников повышаются при следующих условиях: 1) в ней должны быть воплощены отношения ответственной зависимости; 2) она должна быть социально ценной, значимой и интересной для детей; 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 4) совместная деятельность должна быть эмоционально насыщена коллективными переживаниями, сострадани</w:t>
      </w:r>
      <w:r w:rsidRPr="00EE3A79">
        <w:rPr>
          <w:rFonts w:eastAsia="Times New Roman" w:cs="Times New Roman"/>
          <w:szCs w:val="24"/>
          <w:lang w:eastAsia="ru-RU"/>
        </w:rPr>
        <w:t xml:space="preserve">ем к неудачам других детей и </w:t>
      </w:r>
      <w:proofErr w:type="spellStart"/>
      <w:r w:rsidRPr="00EE3A79">
        <w:rPr>
          <w:rFonts w:eastAsia="Times New Roman" w:cs="Times New Roman"/>
          <w:szCs w:val="24"/>
          <w:lang w:eastAsia="ru-RU"/>
        </w:rPr>
        <w:t>радованием</w:t>
      </w:r>
      <w:proofErr w:type="spellEnd"/>
      <w:r w:rsidRPr="00A41B7B">
        <w:rPr>
          <w:rFonts w:eastAsia="Times New Roman" w:cs="Times New Roman"/>
          <w:szCs w:val="24"/>
          <w:lang w:eastAsia="ru-RU"/>
        </w:rPr>
        <w:t xml:space="preserve"> их успехам.</w:t>
      </w:r>
    </w:p>
    <w:p w:rsidR="00A41B7B" w:rsidRPr="00A41B7B" w:rsidRDefault="00A41B7B" w:rsidP="00A41B7B">
      <w:pPr>
        <w:spacing w:after="100" w:afterAutospacing="1" w:line="240" w:lineRule="auto"/>
        <w:outlineLvl w:val="2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3. Труд как средство воспитания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 Осуществляется через</w:t>
      </w:r>
    </w:p>
    <w:p w:rsidR="00A41B7B" w:rsidRPr="00A41B7B" w:rsidRDefault="00A41B7B" w:rsidP="00A41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дежурство по классу, школе;</w:t>
      </w:r>
    </w:p>
    <w:p w:rsidR="00A41B7B" w:rsidRPr="00A41B7B" w:rsidRDefault="00A41B7B" w:rsidP="00A41B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выполнение трудовых поручений</w:t>
      </w:r>
    </w:p>
    <w:p w:rsidR="00A41B7B" w:rsidRPr="00A41B7B" w:rsidRDefault="00A41B7B" w:rsidP="00A41B7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41B7B" w:rsidRPr="00A41B7B" w:rsidRDefault="00A41B7B" w:rsidP="00A41B7B">
      <w:pPr>
        <w:spacing w:after="100" w:afterAutospacing="1" w:line="240" w:lineRule="auto"/>
        <w:outlineLvl w:val="2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4. Игра как средство воспитания</w:t>
      </w:r>
    </w:p>
    <w:p w:rsidR="00A41B7B" w:rsidRPr="00A41B7B" w:rsidRDefault="00A41B7B" w:rsidP="00A41B7B">
      <w:pPr>
        <w:spacing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 xml:space="preserve">Используется как в </w:t>
      </w:r>
      <w:proofErr w:type="gramStart"/>
      <w:r w:rsidRPr="00A41B7B">
        <w:rPr>
          <w:rFonts w:eastAsia="Times New Roman" w:cs="Times New Roman"/>
          <w:szCs w:val="24"/>
          <w:lang w:eastAsia="ru-RU"/>
        </w:rPr>
        <w:t>урочной</w:t>
      </w:r>
      <w:proofErr w:type="gramEnd"/>
      <w:r w:rsidRPr="00A41B7B">
        <w:rPr>
          <w:rFonts w:eastAsia="Times New Roman" w:cs="Times New Roman"/>
          <w:szCs w:val="24"/>
          <w:lang w:eastAsia="ru-RU"/>
        </w:rPr>
        <w:t xml:space="preserve"> так и во внеурочной деятельности, организуется в форме проведения разного рода игр:</w:t>
      </w:r>
    </w:p>
    <w:p w:rsidR="00A41B7B" w:rsidRPr="00A41B7B" w:rsidRDefault="00A41B7B" w:rsidP="00A41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организационно-</w:t>
      </w:r>
      <w:proofErr w:type="spellStart"/>
      <w:r w:rsidRPr="00A41B7B">
        <w:rPr>
          <w:rFonts w:eastAsia="Times New Roman" w:cs="Times New Roman"/>
          <w:szCs w:val="24"/>
          <w:lang w:eastAsia="ru-RU"/>
        </w:rPr>
        <w:t>деятельностные</w:t>
      </w:r>
      <w:proofErr w:type="spellEnd"/>
      <w:r w:rsidRPr="00A41B7B">
        <w:rPr>
          <w:rFonts w:eastAsia="Times New Roman" w:cs="Times New Roman"/>
          <w:szCs w:val="24"/>
          <w:lang w:eastAsia="ru-RU"/>
        </w:rPr>
        <w:t>;</w:t>
      </w:r>
    </w:p>
    <w:p w:rsidR="00A41B7B" w:rsidRPr="00A41B7B" w:rsidRDefault="00A41B7B" w:rsidP="00A41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соревновательные;</w:t>
      </w:r>
    </w:p>
    <w:p w:rsidR="00A41B7B" w:rsidRPr="00A41B7B" w:rsidRDefault="00A41B7B" w:rsidP="00A41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сюжетно-ролевые;</w:t>
      </w:r>
    </w:p>
    <w:p w:rsidR="00A41B7B" w:rsidRPr="00A41B7B" w:rsidRDefault="00A41B7B" w:rsidP="00A41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спортивные;</w:t>
      </w:r>
    </w:p>
    <w:p w:rsidR="00A41B7B" w:rsidRPr="00A41B7B" w:rsidRDefault="00A41B7B" w:rsidP="00A41B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ru-RU"/>
        </w:rPr>
      </w:pPr>
      <w:r w:rsidRPr="00A41B7B">
        <w:rPr>
          <w:rFonts w:eastAsia="Times New Roman" w:cs="Times New Roman"/>
          <w:szCs w:val="24"/>
          <w:lang w:eastAsia="ru-RU"/>
        </w:rPr>
        <w:t>дидактические.</w:t>
      </w:r>
    </w:p>
    <w:p w:rsidR="00B341D3" w:rsidRPr="00EE3A79" w:rsidRDefault="00B341D3">
      <w:pPr>
        <w:rPr>
          <w:rFonts w:cs="Times New Roman"/>
          <w:szCs w:val="24"/>
        </w:rPr>
      </w:pPr>
    </w:p>
    <w:sectPr w:rsidR="00B341D3" w:rsidRPr="00EE3A79" w:rsidSect="004D509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35767"/>
    <w:multiLevelType w:val="multilevel"/>
    <w:tmpl w:val="87AC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C73B2"/>
    <w:multiLevelType w:val="multilevel"/>
    <w:tmpl w:val="7AF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C304A"/>
    <w:multiLevelType w:val="multilevel"/>
    <w:tmpl w:val="7270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85A58"/>
    <w:multiLevelType w:val="multilevel"/>
    <w:tmpl w:val="3052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80D6E"/>
    <w:multiLevelType w:val="multilevel"/>
    <w:tmpl w:val="CF30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639A4"/>
    <w:multiLevelType w:val="multilevel"/>
    <w:tmpl w:val="FB1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D4C9B"/>
    <w:multiLevelType w:val="multilevel"/>
    <w:tmpl w:val="29A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C097F"/>
    <w:multiLevelType w:val="multilevel"/>
    <w:tmpl w:val="F2D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F7D0A"/>
    <w:multiLevelType w:val="multilevel"/>
    <w:tmpl w:val="6D5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44468"/>
    <w:multiLevelType w:val="multilevel"/>
    <w:tmpl w:val="2DFE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7B"/>
    <w:rsid w:val="00003C8C"/>
    <w:rsid w:val="000E18B6"/>
    <w:rsid w:val="004B0501"/>
    <w:rsid w:val="004D5090"/>
    <w:rsid w:val="00534153"/>
    <w:rsid w:val="00560E40"/>
    <w:rsid w:val="008D6F99"/>
    <w:rsid w:val="008F233B"/>
    <w:rsid w:val="00A41B7B"/>
    <w:rsid w:val="00B04528"/>
    <w:rsid w:val="00B341D3"/>
    <w:rsid w:val="00B9335E"/>
    <w:rsid w:val="00E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D906"/>
  <w15:chartTrackingRefBased/>
  <w15:docId w15:val="{E7ED77D7-50F7-4618-8D95-DC4DC350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B7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1B7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1B7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B7B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B7B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B7B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1B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9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ИКТ-001</dc:creator>
  <cp:keywords/>
  <dc:description/>
  <cp:lastModifiedBy>ИКТ-001</cp:lastModifiedBy>
  <cp:revision>2</cp:revision>
  <dcterms:created xsi:type="dcterms:W3CDTF">2022-02-17T06:26:00Z</dcterms:created>
  <dcterms:modified xsi:type="dcterms:W3CDTF">2022-02-17T06:47:00Z</dcterms:modified>
</cp:coreProperties>
</file>